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A622" w14:textId="1038881C" w:rsidR="00886197" w:rsidRDefault="00886197" w:rsidP="00886197">
      <w:pPr>
        <w:spacing w:after="0" w:line="240" w:lineRule="auto"/>
      </w:pPr>
      <w:r w:rsidRPr="00A63822">
        <w:rPr>
          <w:noProof/>
        </w:rPr>
        <w:drawing>
          <wp:anchor distT="0" distB="0" distL="114300" distR="114300" simplePos="0" relativeHeight="251659264" behindDoc="0" locked="0" layoutInCell="1" allowOverlap="1" wp14:anchorId="4456A14E" wp14:editId="58AE69ED">
            <wp:simplePos x="0" y="0"/>
            <wp:positionH relativeFrom="margin">
              <wp:align>center</wp:align>
            </wp:positionH>
            <wp:positionV relativeFrom="page">
              <wp:posOffset>429895</wp:posOffset>
            </wp:positionV>
            <wp:extent cx="1901952" cy="905256"/>
            <wp:effectExtent l="0" t="0" r="0" b="0"/>
            <wp:wrapNone/>
            <wp:docPr id="1170836929" name="Picture 2" descr="A colorful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836929" name="Picture 2" descr="A colorful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90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9845F" w14:textId="77777777" w:rsidR="00886197" w:rsidRDefault="00886197" w:rsidP="00886197">
      <w:pPr>
        <w:spacing w:after="0" w:line="360" w:lineRule="auto"/>
      </w:pPr>
    </w:p>
    <w:p w14:paraId="7FA196C9" w14:textId="77777777" w:rsidR="00C04793" w:rsidRDefault="00C04793" w:rsidP="00C04793">
      <w:pPr>
        <w:pStyle w:val="ReturnAddress"/>
        <w:jc w:val="center"/>
        <w:rPr>
          <w:b/>
          <w:bCs/>
        </w:rPr>
      </w:pPr>
    </w:p>
    <w:p w14:paraId="4E1E4C9F" w14:textId="77777777" w:rsidR="00C04793" w:rsidRDefault="00C04793" w:rsidP="00C04793">
      <w:pPr>
        <w:pStyle w:val="ReturnAddress"/>
        <w:jc w:val="center"/>
        <w:rPr>
          <w:b/>
          <w:bCs/>
        </w:rPr>
      </w:pPr>
    </w:p>
    <w:p w14:paraId="7E9D64DC" w14:textId="7522AB9B" w:rsidR="00C04793" w:rsidRDefault="00C04793" w:rsidP="00C04793">
      <w:pPr>
        <w:pStyle w:val="ReturnAddress"/>
        <w:jc w:val="center"/>
        <w:rPr>
          <w:b/>
          <w:bCs/>
        </w:rPr>
      </w:pPr>
      <w:r>
        <w:rPr>
          <w:b/>
          <w:bCs/>
        </w:rPr>
        <w:t>GRAND ASSEMBLY OF TEXAS, I.O.R.G.</w:t>
      </w:r>
    </w:p>
    <w:p w14:paraId="237C778B" w14:textId="77777777" w:rsidR="00C04793" w:rsidRPr="00C04793" w:rsidRDefault="00C04793" w:rsidP="00C04793">
      <w:pPr>
        <w:spacing w:after="0" w:line="360" w:lineRule="auto"/>
        <w:jc w:val="center"/>
        <w:rPr>
          <w:sz w:val="8"/>
          <w:szCs w:val="8"/>
        </w:rPr>
      </w:pPr>
    </w:p>
    <w:p w14:paraId="44223902" w14:textId="1B71ADF4" w:rsidR="00001C0D" w:rsidRPr="003941BE" w:rsidRDefault="003941BE" w:rsidP="003941BE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3941BE">
        <w:rPr>
          <w:rFonts w:ascii="TT160t00" w:eastAsia="Times New Roman" w:hAnsi="TT160t00" w:cs="TT160t00"/>
          <w:color w:val="000000"/>
          <w:kern w:val="0"/>
          <w:sz w:val="36"/>
          <w:lang w:val="x-none"/>
        </w:rPr>
        <w:t>Suggested Audit Procedures</w:t>
      </w:r>
    </w:p>
    <w:p w14:paraId="2B112BE7" w14:textId="77777777" w:rsidR="00001C0D" w:rsidRDefault="00001C0D" w:rsidP="00001C0D">
      <w:p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</w:p>
    <w:p w14:paraId="0F5151DF" w14:textId="311A470D" w:rsidR="00001C0D" w:rsidRPr="005E6ED6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Obtain copy of annual financial statement from Treasurer.</w:t>
      </w:r>
    </w:p>
    <w:p w14:paraId="3DBE8B57" w14:textId="22FD2F87" w:rsidR="00001C0D" w:rsidRPr="005E6ED6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Test arithmetic accuracy of financial statements and Recorder and Treasurer Cash</w:t>
      </w:r>
      <w:r w:rsidR="006F446D"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books.</w:t>
      </w:r>
    </w:p>
    <w:p w14:paraId="0BE1CC04" w14:textId="599BFB30" w:rsidR="00001C0D" w:rsidRPr="008A3190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Review bank reconciliation to determine compliance with established</w:t>
      </w:r>
      <w:r w:rsidR="006F446D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procedures, check</w:t>
      </w:r>
      <w:r w:rsidR="008A3190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arithmetic accuracy,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and tie-in with Recorder and Treasurer</w:t>
      </w:r>
      <w:r w:rsidR="00776152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Cash books.</w:t>
      </w:r>
    </w:p>
    <w:p w14:paraId="13736425" w14:textId="77777777" w:rsidR="008A3190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Review Treasurer's reports made to the Assembly for compliance with</w:t>
      </w:r>
      <w:r w:rsidR="00776152"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  <w:r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established</w:t>
      </w:r>
      <w:r w:rsid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procedures.</w:t>
      </w:r>
      <w:r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</w:p>
    <w:p w14:paraId="79500A4F" w14:textId="4F0BD190" w:rsidR="00001C0D" w:rsidRPr="008A3190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Review changes in investment and reserve funds, and test for compliance with</w:t>
      </w:r>
      <w:r w:rsidR="00E17ADC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established</w:t>
      </w:r>
      <w:r w:rsidR="008A3190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procedures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, and for Assembly approval as necessary.</w:t>
      </w:r>
    </w:p>
    <w:p w14:paraId="0EA879A7" w14:textId="5AF33FCC" w:rsidR="00001C0D" w:rsidRPr="005E6ED6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Check membership lists against dues collected.</w:t>
      </w:r>
    </w:p>
    <w:p w14:paraId="704FC65E" w14:textId="75F47689" w:rsidR="00001C0D" w:rsidRPr="005E6ED6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5E6ED6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Review insurance policies, if any, to ascertain coverage and expiration dates.</w:t>
      </w:r>
    </w:p>
    <w:p w14:paraId="07637115" w14:textId="1A4F455D" w:rsidR="00B97518" w:rsidRPr="008A3190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Through discussion with the Recorder, Treasurer and Mother Advisor, determine</w:t>
      </w:r>
      <w:r w:rsidR="008A3190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the following: </w:t>
      </w:r>
    </w:p>
    <w:p w14:paraId="5E78AE2E" w14:textId="5A71E5DC" w:rsidR="00001C0D" w:rsidRPr="008A3190" w:rsidRDefault="00001C0D" w:rsidP="008A3190">
      <w:pPr>
        <w:pStyle w:val="ListParagraph"/>
        <w:numPr>
          <w:ilvl w:val="1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General financial condition of the Assembly.</w:t>
      </w:r>
    </w:p>
    <w:p w14:paraId="77BB4B41" w14:textId="466F100F" w:rsidR="00001C0D" w:rsidRPr="008A3190" w:rsidRDefault="00001C0D" w:rsidP="008A3190">
      <w:pPr>
        <w:pStyle w:val="ListParagraph"/>
        <w:numPr>
          <w:ilvl w:val="1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Significant trends in membership dues and in other areas of revenue and</w:t>
      </w:r>
      <w:r w:rsidR="00E17ADC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expense.</w:t>
      </w:r>
    </w:p>
    <w:p w14:paraId="0C015CAE" w14:textId="468A3AFF" w:rsidR="00001C0D" w:rsidRPr="008A3190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Determine what, if any, steps are being taken or are contemplated in view of any</w:t>
      </w:r>
      <w:r w:rsidR="006C1871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negative</w:t>
      </w:r>
      <w:r w:rsidR="008A3190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forces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affecting the financial health of the Assembly.</w:t>
      </w:r>
    </w:p>
    <w:p w14:paraId="21BFCD5F" w14:textId="563666BD" w:rsidR="008A3190" w:rsidRDefault="00001C0D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Prepare an overall report covering the results of the audit and pointing out</w:t>
      </w:r>
      <w:r w:rsidR="006C1871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strengths and </w:t>
      </w:r>
      <w:r w:rsidR="008A3190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weakness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in the financial management of the Assembly.</w:t>
      </w:r>
    </w:p>
    <w:p w14:paraId="33B2FBDD" w14:textId="77777777" w:rsidR="008A3190" w:rsidRDefault="008A3190" w:rsidP="008A3190">
      <w:pPr>
        <w:pStyle w:val="ListParagraph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C</w:t>
      </w:r>
      <w:r w:rsidR="00001C0D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urrent fees:</w:t>
      </w:r>
    </w:p>
    <w:p w14:paraId="739F4D56" w14:textId="17155AAD" w:rsidR="008A3190" w:rsidRPr="008A3190" w:rsidRDefault="008A3190" w:rsidP="008A3190">
      <w:pPr>
        <w:pStyle w:val="ListParagraph"/>
        <w:numPr>
          <w:ilvl w:val="1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$5.00 per member payable to Grand Assembly</w:t>
      </w:r>
    </w:p>
    <w:p w14:paraId="0B8D95E4" w14:textId="191A7DE7" w:rsidR="00001C0D" w:rsidRPr="008A3190" w:rsidRDefault="00001C0D" w:rsidP="008A3190">
      <w:pPr>
        <w:pStyle w:val="ListParagraph"/>
        <w:numPr>
          <w:ilvl w:val="1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rFonts w:ascii="TT15Ct00" w:eastAsia="Times New Roman" w:hAnsi="TT15Ct00" w:cs="TT15Ct00"/>
          <w:color w:val="000000"/>
          <w:kern w:val="0"/>
          <w:sz w:val="28"/>
          <w:lang w:val="x-none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$2.00 per Initiate payable to Supreme Assembly, plus $20.00 per member</w:t>
      </w:r>
      <w:r w:rsidR="00B97518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payable to Supreme Assembly</w:t>
      </w:r>
    </w:p>
    <w:p w14:paraId="04F442CB" w14:textId="77777777" w:rsidR="008A3190" w:rsidRPr="008A3190" w:rsidRDefault="00001C0D" w:rsidP="008A3190">
      <w:pPr>
        <w:pStyle w:val="ListParagraph"/>
        <w:numPr>
          <w:ilvl w:val="1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sz w:val="32"/>
          <w:szCs w:val="32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$15.00 per each Grand Cross and Service to Rainbow designate</w:t>
      </w:r>
      <w:r w:rsidR="008A3190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payable to Supreme Assembly</w:t>
      </w:r>
    </w:p>
    <w:p w14:paraId="4B8701D4" w14:textId="34D5B101" w:rsidR="00886197" w:rsidRPr="008A3190" w:rsidRDefault="00001C0D" w:rsidP="008A3190">
      <w:pPr>
        <w:pStyle w:val="ListParagraph"/>
        <w:numPr>
          <w:ilvl w:val="1"/>
          <w:numId w:val="2"/>
        </w:numPr>
        <w:autoSpaceDE w:val="0"/>
        <w:autoSpaceDN w:val="0"/>
        <w:adjustRightInd w:val="0"/>
        <w:snapToGrid w:val="0"/>
        <w:spacing w:after="0" w:line="240" w:lineRule="auto"/>
        <w:rPr>
          <w:sz w:val="32"/>
          <w:szCs w:val="32"/>
        </w:rPr>
      </w:pP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$</w:t>
      </w:r>
      <w:r w:rsidR="00705935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8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.00 for </w:t>
      </w:r>
      <w:r w:rsidR="00705935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Electronic </w:t>
      </w:r>
      <w:r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>Subscription to the Texas Rainbow News</w:t>
      </w:r>
      <w:r w:rsidR="008A3190" w:rsidRPr="008A3190">
        <w:rPr>
          <w:rFonts w:ascii="TT15Ct00" w:eastAsia="Times New Roman" w:hAnsi="TT15Ct00" w:cs="TT15Ct00"/>
          <w:color w:val="000000"/>
          <w:kern w:val="0"/>
          <w:sz w:val="28"/>
          <w:lang w:val="x-none"/>
        </w:rPr>
        <w:t xml:space="preserve"> payable to Grand Assembly</w:t>
      </w:r>
    </w:p>
    <w:p w14:paraId="48AB6027" w14:textId="77777777" w:rsidR="008A3190" w:rsidRPr="008A3190" w:rsidRDefault="008A3190" w:rsidP="008A3190">
      <w:pPr>
        <w:autoSpaceDE w:val="0"/>
        <w:autoSpaceDN w:val="0"/>
        <w:adjustRightInd w:val="0"/>
        <w:snapToGrid w:val="0"/>
        <w:spacing w:after="0" w:line="360" w:lineRule="auto"/>
        <w:rPr>
          <w:sz w:val="32"/>
          <w:szCs w:val="32"/>
        </w:rPr>
      </w:pPr>
    </w:p>
    <w:sectPr w:rsidR="008A3190" w:rsidRPr="008A3190" w:rsidSect="00C0479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1661" w14:textId="77777777" w:rsidR="00A16CF2" w:rsidRDefault="00A16CF2" w:rsidP="0041617B">
      <w:pPr>
        <w:spacing w:after="0" w:line="240" w:lineRule="auto"/>
      </w:pPr>
      <w:r>
        <w:separator/>
      </w:r>
    </w:p>
  </w:endnote>
  <w:endnote w:type="continuationSeparator" w:id="0">
    <w:p w14:paraId="3E4FA42F" w14:textId="77777777" w:rsidR="00A16CF2" w:rsidRDefault="00A16CF2" w:rsidP="00416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T16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5C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1A37" w14:textId="5071C035" w:rsidR="0041617B" w:rsidRPr="00AC061E" w:rsidRDefault="00AC061E">
    <w:pPr>
      <w:pStyle w:val="Footer"/>
      <w:rPr>
        <w:sz w:val="16"/>
        <w:szCs w:val="16"/>
      </w:rPr>
    </w:pPr>
    <w:r w:rsidRPr="00AC061E">
      <w:rPr>
        <w:sz w:val="16"/>
        <w:szCs w:val="16"/>
      </w:rPr>
      <w:t>2025-12-01</w:t>
    </w:r>
  </w:p>
  <w:p w14:paraId="54D25A0C" w14:textId="77777777" w:rsidR="0041617B" w:rsidRDefault="004161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9DBDD" w14:textId="77777777" w:rsidR="00A16CF2" w:rsidRDefault="00A16CF2" w:rsidP="0041617B">
      <w:pPr>
        <w:spacing w:after="0" w:line="240" w:lineRule="auto"/>
      </w:pPr>
      <w:r>
        <w:separator/>
      </w:r>
    </w:p>
  </w:footnote>
  <w:footnote w:type="continuationSeparator" w:id="0">
    <w:p w14:paraId="06EE8520" w14:textId="77777777" w:rsidR="00A16CF2" w:rsidRDefault="00A16CF2" w:rsidP="00416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72B0E"/>
    <w:multiLevelType w:val="hybridMultilevel"/>
    <w:tmpl w:val="E6CCB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83418"/>
    <w:multiLevelType w:val="hybridMultilevel"/>
    <w:tmpl w:val="2A1CEDB8"/>
    <w:lvl w:ilvl="0" w:tplc="84F670B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445E2716">
      <w:start w:val="1"/>
      <w:numFmt w:val="lowerLetter"/>
      <w:lvlText w:val="%2."/>
      <w:lvlJc w:val="left"/>
      <w:pPr>
        <w:ind w:left="11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545174722">
    <w:abstractNumId w:val="0"/>
  </w:num>
  <w:num w:numId="2" w16cid:durableId="655303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97"/>
    <w:rsid w:val="00001C0D"/>
    <w:rsid w:val="0006452B"/>
    <w:rsid w:val="00277D4D"/>
    <w:rsid w:val="002E2F1C"/>
    <w:rsid w:val="00320F2D"/>
    <w:rsid w:val="00374357"/>
    <w:rsid w:val="003941BE"/>
    <w:rsid w:val="0041617B"/>
    <w:rsid w:val="00577709"/>
    <w:rsid w:val="005D5B9F"/>
    <w:rsid w:val="005E6ED6"/>
    <w:rsid w:val="00612CBE"/>
    <w:rsid w:val="006C1871"/>
    <w:rsid w:val="006E58E1"/>
    <w:rsid w:val="006F446D"/>
    <w:rsid w:val="00705935"/>
    <w:rsid w:val="00751F04"/>
    <w:rsid w:val="00776152"/>
    <w:rsid w:val="00823E12"/>
    <w:rsid w:val="00886197"/>
    <w:rsid w:val="008A3190"/>
    <w:rsid w:val="00975755"/>
    <w:rsid w:val="0097670B"/>
    <w:rsid w:val="009B0D1F"/>
    <w:rsid w:val="00A02502"/>
    <w:rsid w:val="00A16CF2"/>
    <w:rsid w:val="00AC061E"/>
    <w:rsid w:val="00AC1FDF"/>
    <w:rsid w:val="00AD6AC0"/>
    <w:rsid w:val="00B13FFE"/>
    <w:rsid w:val="00B97518"/>
    <w:rsid w:val="00C04793"/>
    <w:rsid w:val="00C23773"/>
    <w:rsid w:val="00C46E90"/>
    <w:rsid w:val="00D14F19"/>
    <w:rsid w:val="00DA65FB"/>
    <w:rsid w:val="00E17ADC"/>
    <w:rsid w:val="00E87750"/>
    <w:rsid w:val="00F560BC"/>
    <w:rsid w:val="00F724FF"/>
    <w:rsid w:val="00FC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50CC9"/>
  <w15:chartTrackingRefBased/>
  <w15:docId w15:val="{BADDA8B8-6A6D-4B4C-8CEC-0574F5E3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19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6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1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1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1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1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197"/>
    <w:rPr>
      <w:b/>
      <w:bCs/>
      <w:smallCaps/>
      <w:color w:val="0F4761" w:themeColor="accent1" w:themeShade="BF"/>
      <w:spacing w:val="5"/>
    </w:rPr>
  </w:style>
  <w:style w:type="paragraph" w:customStyle="1" w:styleId="ReturnAddress">
    <w:name w:val="Return Address"/>
    <w:basedOn w:val="Normal"/>
    <w:rsid w:val="00C0479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16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17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16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17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5062a4-bf54-4baa-b779-ebdd18e78e13}" enabled="1" method="Privileged" siteId="{895d9ea7-ce11-4131-829f-33f878d784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Insperity, LLC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Seymour</dc:creator>
  <cp:keywords/>
  <dc:description/>
  <cp:lastModifiedBy>Steven Seymour</cp:lastModifiedBy>
  <cp:revision>2</cp:revision>
  <cp:lastPrinted>2025-12-01T21:11:00Z</cp:lastPrinted>
  <dcterms:created xsi:type="dcterms:W3CDTF">2025-12-01T21:48:00Z</dcterms:created>
  <dcterms:modified xsi:type="dcterms:W3CDTF">2025-12-01T21:48:00Z</dcterms:modified>
</cp:coreProperties>
</file>